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C07" w:rsidRPr="00622D9E" w:rsidRDefault="00C73C07" w:rsidP="00C73C07">
      <w:pPr>
        <w:rPr>
          <w:rFonts w:ascii="Arial" w:hAnsi="Arial" w:cs="Arial"/>
          <w:b/>
          <w:sz w:val="24"/>
          <w:szCs w:val="24"/>
        </w:rPr>
      </w:pPr>
    </w:p>
    <w:p w:rsidR="009F4F48" w:rsidRPr="00C73C07" w:rsidRDefault="00C73C07" w:rsidP="00C73C07">
      <w:pPr>
        <w:ind w:left="2880" w:firstLine="720"/>
        <w:rPr>
          <w:rFonts w:ascii="Arial" w:hAnsi="Arial" w:cs="Arial"/>
          <w:b/>
          <w:color w:val="000000"/>
          <w:sz w:val="24"/>
          <w:szCs w:val="24"/>
        </w:rPr>
      </w:pPr>
      <w:bookmarkStart w:id="0" w:name="_GoBack"/>
      <w:r w:rsidRPr="00C73C07">
        <w:rPr>
          <w:rFonts w:ascii="Arial" w:hAnsi="Arial" w:cs="Arial"/>
          <w:b/>
          <w:color w:val="000000"/>
          <w:sz w:val="24"/>
          <w:szCs w:val="24"/>
        </w:rPr>
        <w:t>Extracellular M</w:t>
      </w:r>
      <w:r w:rsidRPr="00C73C07">
        <w:rPr>
          <w:rFonts w:ascii="Arial" w:hAnsi="Arial" w:cs="Arial"/>
          <w:b/>
          <w:color w:val="000000"/>
          <w:sz w:val="24"/>
          <w:szCs w:val="24"/>
        </w:rPr>
        <w:t>atrix</w:t>
      </w:r>
    </w:p>
    <w:p w:rsidR="009F4F48" w:rsidRPr="00C73C07" w:rsidRDefault="009F4F48" w:rsidP="009F4F48">
      <w:pPr>
        <w:jc w:val="center"/>
        <w:rPr>
          <w:rFonts w:ascii="Arial" w:hAnsi="Arial" w:cs="Arial"/>
          <w:b/>
          <w:color w:val="000000"/>
          <w:sz w:val="24"/>
          <w:szCs w:val="24"/>
        </w:rPr>
      </w:pPr>
    </w:p>
    <w:bookmarkEnd w:id="0"/>
    <w:p w:rsidR="009F4F48" w:rsidRDefault="009F4F48" w:rsidP="009F4F48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9F4F48" w:rsidRPr="009F4F48" w:rsidRDefault="009F4F48" w:rsidP="009F4F48">
      <w:pPr>
        <w:rPr>
          <w:rFonts w:ascii="Arial" w:hAnsi="Arial" w:cs="Arial"/>
          <w:sz w:val="24"/>
          <w:szCs w:val="24"/>
          <w:lang w:val="en-GB"/>
        </w:rPr>
      </w:pPr>
      <w:r w:rsidRPr="009F4F48">
        <w:rPr>
          <w:rFonts w:ascii="Arial" w:hAnsi="Arial" w:cs="Arial"/>
          <w:sz w:val="24"/>
          <w:szCs w:val="24"/>
          <w:lang w:val="en-GB"/>
        </w:rPr>
        <w:t xml:space="preserve">By: Bart Wagner </w:t>
      </w:r>
      <w:hyperlink r:id="rId5" w:history="1">
        <w:r w:rsidRPr="009F4F48">
          <w:rPr>
            <w:rFonts w:ascii="Arial" w:hAnsi="Arial" w:cs="Arial"/>
            <w:color w:val="0000FF"/>
            <w:sz w:val="24"/>
            <w:szCs w:val="24"/>
            <w:u w:val="single"/>
            <w:lang w:val="en-GB"/>
          </w:rPr>
          <w:t>bart.wagner@nhs.net</w:t>
        </w:r>
      </w:hyperlink>
      <w:r w:rsidRPr="009F4F48">
        <w:rPr>
          <w:rFonts w:ascii="Arial" w:hAnsi="Arial" w:cs="Arial"/>
          <w:sz w:val="24"/>
          <w:szCs w:val="24"/>
          <w:lang w:val="en-GB"/>
        </w:rPr>
        <w:t xml:space="preserve"> </w:t>
      </w:r>
    </w:p>
    <w:p w:rsidR="009F4F48" w:rsidRPr="009F4F48" w:rsidRDefault="009F4F48" w:rsidP="009F4F48">
      <w:pPr>
        <w:rPr>
          <w:rFonts w:ascii="Arial" w:hAnsi="Arial" w:cs="Arial"/>
          <w:sz w:val="24"/>
          <w:szCs w:val="24"/>
          <w:lang w:val="en-GB"/>
        </w:rPr>
      </w:pPr>
      <w:r w:rsidRPr="009F4F48">
        <w:rPr>
          <w:rFonts w:ascii="Arial" w:hAnsi="Arial" w:cs="Arial"/>
          <w:sz w:val="24"/>
          <w:szCs w:val="24"/>
          <w:lang w:val="en-GB"/>
        </w:rPr>
        <w:t xml:space="preserve">11.03.2022 </w:t>
      </w:r>
    </w:p>
    <w:p w:rsidR="009F4F48" w:rsidRPr="009F4F48" w:rsidRDefault="009F4F48" w:rsidP="009F4F48">
      <w:pPr>
        <w:rPr>
          <w:rFonts w:ascii="Arial" w:hAnsi="Arial" w:cs="Arial"/>
          <w:sz w:val="24"/>
          <w:szCs w:val="24"/>
          <w:lang w:val="en-GB"/>
        </w:rPr>
      </w:pPr>
    </w:p>
    <w:p w:rsidR="009F4F48" w:rsidRPr="009F4F48" w:rsidRDefault="009F4F48" w:rsidP="009F4F48">
      <w:pPr>
        <w:rPr>
          <w:rFonts w:ascii="Arial" w:hAnsi="Arial" w:cs="Arial"/>
          <w:sz w:val="24"/>
          <w:szCs w:val="24"/>
          <w:lang w:val="en-GB"/>
        </w:rPr>
      </w:pPr>
      <w:r w:rsidRPr="009F4F48">
        <w:rPr>
          <w:rFonts w:ascii="Arial" w:hAnsi="Arial" w:cs="Arial"/>
          <w:sz w:val="24"/>
          <w:szCs w:val="24"/>
          <w:lang w:val="en-GB"/>
        </w:rPr>
        <w:t>Please note some of these will no longer be available to purchase but may be held in your departmental library</w:t>
      </w:r>
    </w:p>
    <w:p w:rsidR="009F4F48" w:rsidRPr="009F4F48" w:rsidRDefault="009F4F48" w:rsidP="009F4F48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</w:p>
    <w:p w:rsidR="009F4F48" w:rsidRPr="009F4F48" w:rsidRDefault="009F4F48" w:rsidP="009F4F48">
      <w:pPr>
        <w:rPr>
          <w:rFonts w:ascii="Arial" w:hAnsi="Arial" w:cs="Arial"/>
          <w:b/>
          <w:color w:val="000000"/>
          <w:sz w:val="24"/>
          <w:szCs w:val="24"/>
        </w:rPr>
      </w:pPr>
    </w:p>
    <w:p w:rsidR="00C73C07" w:rsidRPr="00F3009F" w:rsidRDefault="00C73C07" w:rsidP="00C73C07">
      <w:pPr>
        <w:rPr>
          <w:rFonts w:ascii="Arial" w:hAnsi="Arial" w:cs="Arial"/>
          <w:color w:val="333333"/>
          <w:sz w:val="20"/>
        </w:rPr>
      </w:pPr>
    </w:p>
    <w:p w:rsidR="00C73C07" w:rsidRDefault="00C73C07" w:rsidP="00C73C07">
      <w:pPr>
        <w:rPr>
          <w:rFonts w:ascii="Arial" w:hAnsi="Arial" w:cs="Arial"/>
          <w:bCs/>
          <w:sz w:val="20"/>
        </w:rPr>
      </w:pPr>
      <w:r w:rsidRPr="009218C3">
        <w:rPr>
          <w:rFonts w:ascii="Arial" w:hAnsi="Arial" w:cs="Arial"/>
          <w:bCs/>
          <w:sz w:val="20"/>
        </w:rPr>
        <w:t xml:space="preserve">Connective Tissue and Its Heritable Disorders: </w:t>
      </w:r>
    </w:p>
    <w:p w:rsidR="00C73C07" w:rsidRDefault="00C73C07" w:rsidP="00C73C07">
      <w:pPr>
        <w:rPr>
          <w:rFonts w:ascii="Arial" w:hAnsi="Arial" w:cs="Arial"/>
          <w:bCs/>
          <w:sz w:val="20"/>
        </w:rPr>
      </w:pPr>
      <w:r w:rsidRPr="009218C3">
        <w:rPr>
          <w:rFonts w:ascii="Arial" w:hAnsi="Arial" w:cs="Arial"/>
          <w:bCs/>
          <w:sz w:val="20"/>
        </w:rPr>
        <w:t xml:space="preserve">Molecular, Genetic, and Medical Aspects, </w:t>
      </w:r>
    </w:p>
    <w:p w:rsidR="00C73C07" w:rsidRPr="009218C3" w:rsidRDefault="00C73C07" w:rsidP="00C73C07">
      <w:pPr>
        <w:rPr>
          <w:rFonts w:ascii="Arial" w:hAnsi="Arial" w:cs="Arial"/>
          <w:bCs/>
          <w:sz w:val="20"/>
        </w:rPr>
      </w:pPr>
      <w:r w:rsidRPr="009218C3">
        <w:rPr>
          <w:rFonts w:ascii="Arial" w:hAnsi="Arial" w:cs="Arial"/>
          <w:bCs/>
          <w:sz w:val="20"/>
        </w:rPr>
        <w:t>2nd Edition</w:t>
      </w:r>
    </w:p>
    <w:p w:rsidR="00C73C07" w:rsidRPr="009218C3" w:rsidRDefault="00C73C07" w:rsidP="00C73C07">
      <w:pPr>
        <w:rPr>
          <w:rFonts w:ascii="Arial" w:hAnsi="Arial" w:cs="Arial"/>
          <w:sz w:val="20"/>
        </w:rPr>
      </w:pPr>
      <w:hyperlink r:id="rId6" w:history="1">
        <w:r w:rsidRPr="00595F97">
          <w:rPr>
            <w:rStyle w:val="Hyperlink"/>
            <w:rFonts w:ascii="Arial" w:hAnsi="Arial" w:cs="Arial"/>
            <w:sz w:val="20"/>
          </w:rPr>
          <w:t>Peter M. Royce</w:t>
        </w:r>
      </w:hyperlink>
      <w:r w:rsidRPr="00595F97">
        <w:rPr>
          <w:rStyle w:val="productdetail-authorsmain"/>
          <w:rFonts w:ascii="Arial" w:hAnsi="Arial" w:cs="Arial"/>
          <w:sz w:val="20"/>
        </w:rPr>
        <w:t xml:space="preserve">, </w:t>
      </w:r>
      <w:hyperlink r:id="rId7" w:history="1">
        <w:r w:rsidRPr="00595F97">
          <w:rPr>
            <w:rStyle w:val="Hyperlink"/>
            <w:rFonts w:ascii="Arial" w:hAnsi="Arial" w:cs="Arial"/>
            <w:sz w:val="20"/>
          </w:rPr>
          <w:t>Beat Steinmann</w:t>
        </w:r>
      </w:hyperlink>
    </w:p>
    <w:p w:rsidR="00C73C07" w:rsidRDefault="00C73C07" w:rsidP="00C73C07">
      <w:pPr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(</w:t>
      </w:r>
      <w:r w:rsidRPr="009218C3">
        <w:rPr>
          <w:rFonts w:ascii="Arial" w:hAnsi="Arial" w:cs="Arial"/>
          <w:sz w:val="20"/>
        </w:rPr>
        <w:t>2002</w:t>
      </w:r>
      <w:r>
        <w:rPr>
          <w:rFonts w:ascii="Arial" w:hAnsi="Arial" w:cs="Arial"/>
          <w:sz w:val="20"/>
        </w:rPr>
        <w:t>)</w:t>
      </w:r>
    </w:p>
    <w:p w:rsidR="00C73C07" w:rsidRPr="009218C3" w:rsidRDefault="00C73C07" w:rsidP="00C73C07">
      <w:pPr>
        <w:rPr>
          <w:rFonts w:ascii="Arial" w:hAnsi="Arial" w:cs="Arial"/>
          <w:sz w:val="20"/>
        </w:rPr>
      </w:pPr>
      <w:r w:rsidRPr="009218C3">
        <w:rPr>
          <w:rFonts w:ascii="Arial" w:hAnsi="Arial" w:cs="Arial"/>
          <w:sz w:val="20"/>
        </w:rPr>
        <w:t>ISBN: 978-0-471-25185-9</w:t>
      </w:r>
    </w:p>
    <w:p w:rsidR="00C73C07" w:rsidRDefault="00C73C07" w:rsidP="00C73C07">
      <w:pPr>
        <w:rPr>
          <w:rFonts w:ascii="Arial" w:hAnsi="Arial" w:cs="Arial"/>
          <w:sz w:val="20"/>
        </w:rPr>
      </w:pPr>
    </w:p>
    <w:p w:rsidR="00F97CC1" w:rsidRDefault="00F97CC1" w:rsidP="00622D9E">
      <w:pPr>
        <w:pStyle w:val="Header"/>
      </w:pPr>
    </w:p>
    <w:sectPr w:rsidR="00F97C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374"/>
    <w:rsid w:val="00341D9A"/>
    <w:rsid w:val="00622D9E"/>
    <w:rsid w:val="009F4F48"/>
    <w:rsid w:val="00A35374"/>
    <w:rsid w:val="00BF6E39"/>
    <w:rsid w:val="00C73C07"/>
    <w:rsid w:val="00EE2924"/>
    <w:rsid w:val="00F97CC1"/>
    <w:rsid w:val="00FC2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F48"/>
    <w:pPr>
      <w:spacing w:after="0" w:line="240" w:lineRule="auto"/>
    </w:pPr>
    <w:rPr>
      <w:rFonts w:ascii="Univers" w:eastAsia="Times New Roman" w:hAnsi="Univers" w:cs="Times New Roman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F4F4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9F4F48"/>
    <w:rPr>
      <w:rFonts w:ascii="Univers" w:eastAsia="Times New Roman" w:hAnsi="Univers" w:cs="Times New Roman"/>
      <w:szCs w:val="20"/>
      <w:lang w:val="en-US"/>
    </w:rPr>
  </w:style>
  <w:style w:type="character" w:styleId="Hyperlink">
    <w:name w:val="Hyperlink"/>
    <w:rsid w:val="00C73C07"/>
    <w:rPr>
      <w:color w:val="0000FF"/>
      <w:u w:val="single"/>
    </w:rPr>
  </w:style>
  <w:style w:type="character" w:customStyle="1" w:styleId="productdetail-authorsmain">
    <w:name w:val="productdetail-authorsmain"/>
    <w:basedOn w:val="DefaultParagraphFont"/>
    <w:rsid w:val="00C73C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F48"/>
    <w:pPr>
      <w:spacing w:after="0" w:line="240" w:lineRule="auto"/>
    </w:pPr>
    <w:rPr>
      <w:rFonts w:ascii="Univers" w:eastAsia="Times New Roman" w:hAnsi="Univers" w:cs="Times New Roman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9F4F48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9F4F48"/>
    <w:rPr>
      <w:rFonts w:ascii="Univers" w:eastAsia="Times New Roman" w:hAnsi="Univers" w:cs="Times New Roman"/>
      <w:szCs w:val="20"/>
      <w:lang w:val="en-US"/>
    </w:rPr>
  </w:style>
  <w:style w:type="character" w:styleId="Hyperlink">
    <w:name w:val="Hyperlink"/>
    <w:rsid w:val="00C73C07"/>
    <w:rPr>
      <w:color w:val="0000FF"/>
      <w:u w:val="single"/>
    </w:rPr>
  </w:style>
  <w:style w:type="character" w:customStyle="1" w:styleId="productdetail-authorsmain">
    <w:name w:val="productdetail-authorsmain"/>
    <w:basedOn w:val="DefaultParagraphFont"/>
    <w:rsid w:val="00C73C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eu.wiley.com/WileyCDA/Section/id-302479.html?query=Beat+Steinmann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eu.wiley.com/WileyCDA/Section/id-302479.html?query=Peter+M.+Royce" TargetMode="External"/><Relationship Id="rId5" Type="http://schemas.openxmlformats.org/officeDocument/2006/relationships/hyperlink" Target="mailto:bart.wagner@nhs.ne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hughie</dc:creator>
  <cp:lastModifiedBy>hughie</cp:lastModifiedBy>
  <cp:revision>2</cp:revision>
  <dcterms:created xsi:type="dcterms:W3CDTF">2023-04-27T14:42:00Z</dcterms:created>
  <dcterms:modified xsi:type="dcterms:W3CDTF">2023-04-27T14:42:00Z</dcterms:modified>
</cp:coreProperties>
</file>